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sz w:val="33"/>
          <w:szCs w:val="33"/>
        </w:rPr>
      </w:pPr>
      <w:r>
        <w:rPr>
          <w:b w:val="0"/>
          <w:bCs w:val="0"/>
          <w:color w:val="000000"/>
          <w:sz w:val="33"/>
          <w:szCs w:val="33"/>
          <w:bdr w:val="none" w:color="auto" w:sz="0" w:space="0"/>
        </w:rPr>
        <w:t>2025年国家留学基金资助出国留学人员选派指南</w:t>
      </w:r>
    </w:p>
    <w:p>
      <w:pPr>
        <w:keepNext w:val="0"/>
        <w:keepLines w:val="0"/>
        <w:widowControl/>
        <w:suppressLineNumbers w:val="0"/>
        <w:pBdr>
          <w:top w:val="none" w:color="auto" w:sz="0" w:space="0"/>
          <w:left w:val="none" w:color="auto" w:sz="0" w:space="0"/>
          <w:bottom w:val="single" w:color="EBEBEB" w:sz="36" w:space="15"/>
          <w:right w:val="none" w:color="auto" w:sz="0" w:space="0"/>
        </w:pBdr>
        <w:spacing w:before="0" w:beforeAutospacing="0" w:after="0" w:afterAutospacing="0"/>
        <w:ind w:left="0" w:right="0"/>
        <w:jc w:val="center"/>
        <w:rPr>
          <w:color w:val="555555"/>
          <w:sz w:val="18"/>
          <w:szCs w:val="18"/>
        </w:rPr>
      </w:pPr>
      <w:r>
        <w:rPr>
          <w:rFonts w:ascii="宋体" w:hAnsi="宋体" w:eastAsia="宋体" w:cs="宋体"/>
          <w:color w:val="555555"/>
          <w:kern w:val="0"/>
          <w:sz w:val="18"/>
          <w:szCs w:val="18"/>
          <w:bdr w:val="none" w:color="auto" w:sz="0" w:space="0"/>
          <w:lang w:val="en-US" w:eastAsia="zh-CN" w:bidi="ar"/>
        </w:rPr>
        <w:t>发布时间：2025年01月07日 来源：国家留学网 人气：256658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第一条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深入贯彻落实习近平新时代中国特色社会主义思想，加快建设教育强国、科技强国、人才强国，为实现中国式现代化提供人才支撑，为构建人类命运共同体搭建中外人文交流平台。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第二章  选派方式</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公派出国留学各项目按照“公开、公平、公正”的原则进行选拔，选拔方式主要分为两类：个人自主申报项目（以下简称“个人制”项目）、“项目制”项目。“个人制”项目面向社会公开遴选，符合条件的中国公民均可申报，采取“个人申请，单位推荐，专家评审，择优录取”的方式进行选拔。“项目制”项目面向国内单位实施，采取“先立项（签约），后选人”的办法，对国内单位与国外机构开展的合作进行择优支持，由国内单位自主开展人员选拔和派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第三章  选派类别</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主要选派类别及资助期限</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1.高级研究学者：3–6个月。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2.访问学者：3–12个月。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3.博士后：6–24个月。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4.攻读博士学位研究生：一般为36–48个月。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5.联合培养博士生：6–24个月。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6.攻读硕士学位研究生：一般为12–24个月。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7.联合培养硕士生：3–12个月。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8.攻读学士学位本科生：一般为36–60个月，具体以相关项目规定为准。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9.本科插班生：3–12个月。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Style w:val="8"/>
          <w:rFonts w:hint="default" w:ascii="Helvetica" w:hAnsi="Helvetica" w:eastAsia="Helvetica" w:cs="Helvetica"/>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sz w:val="24"/>
          <w:szCs w:val="24"/>
          <w:bdr w:val="none" w:color="auto" w:sz="0" w:space="0"/>
          <w:shd w:val="clear" w:fill="FFFFFF"/>
        </w:rPr>
        <w:t>其中，联合培养博士生、联合培养硕士生、本科插班生应分别在博士、硕士、本科在读期间派出，完成国外学业回国毕业答辩后获得相应学位。如派出前或资助期间已在国内完成相应学位学业，应及时办理终止国家公派出国留学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w:t>
      </w:r>
      <w:r>
        <w:rPr>
          <w:rStyle w:val="8"/>
          <w:rFonts w:hint="default" w:ascii="Helvetica" w:hAnsi="Helvetica" w:eastAsia="Helvetica" w:cs="Helvetica"/>
          <w:i w:val="0"/>
          <w:iCs w:val="0"/>
          <w:caps w:val="0"/>
          <w:color w:val="000000"/>
          <w:spacing w:val="0"/>
          <w:sz w:val="24"/>
          <w:szCs w:val="24"/>
          <w:bdr w:val="none" w:color="auto" w:sz="0" w:space="0"/>
          <w:shd w:val="clear" w:fill="FFFFFF"/>
        </w:rPr>
        <w:t>  第四条 </w:t>
      </w:r>
      <w:r>
        <w:rPr>
          <w:rFonts w:hint="default" w:ascii="Helvetica" w:hAnsi="Helvetica" w:eastAsia="Helvetica" w:cs="Helvetica"/>
          <w:i w:val="0"/>
          <w:iCs w:val="0"/>
          <w:caps w:val="0"/>
          <w:color w:val="000000"/>
          <w:spacing w:val="0"/>
          <w:sz w:val="24"/>
          <w:szCs w:val="24"/>
          <w:bdr w:val="none" w:color="auto" w:sz="0" w:space="0"/>
          <w:shd w:val="clear" w:fill="FFFFFF"/>
        </w:rPr>
        <w:t>留学期限与资助期限</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留学期限一般根据拟留学单位学制、个人申请、申请时提交的外方录取通知书（或邀请信）等列明的学习/进修期限确定。</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资助期限一般根据留学期限、个人申请、申请时提交的外方录取通知书（或邀请信）、项目规定的最长资助期限、专家评审意见等因素确定。一般情况下，留学期限与资助期限保持一致，个别情况下留学期限可以长于资助期限，具体以录取文件为准。</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第四章  资助内容</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第五条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资助内容一般为一次往返国际旅费和资助期限内的奖学金。奖学金是用于资助国家公派出国留学人员（以下简称留学人员）在外学习期间的基本学习生活费用，可用于支付生活费、注册费、医疗保险费、书籍资料费、板凳费、签证延长费等。根据项目具体规定，对部分人员可提供学费资助。具体资助方式、资助标准等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第五章  申请条件</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第六条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申请人基本条件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1.拥护中国共产党的领导和中国特色社会主义制度，热爱祖国、品德良好、遵纪守法，具有服务国家、服务社会、服务人民的责任感和端正的世界观、人生观、价值观。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2.具有良好专业基础和发展潜力，恪守学术道德、遵守学术规范，在工作、学习中表现突出，具有学成回国为国家建设服务的事业心和使命感。</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3.具有中华人民共和国国籍，不具有国外永久居留权。申请时年龄满18周岁。</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4.身体健康，心理健康。</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5.符合国家留学基金资助出国留学外语条件及留学国家、留学单位的语言要求。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6.符合申请项目的其它具体要求。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暂不受理以下人员的申请</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1.已获得国外全额奖学金资助。</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2.已获得国家公派出国留学资助资格且在有效期内。</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3.已申报国家公派出国留学项目尚未公布录取结果。</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4.曾获得国家公派出国留学资助资格，未经国家留学基金管理委员会（以下简称国家留学基金委）批准擅自放弃，且自资格有效期到期之日起不满2年。</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5.曾享受国家留学基金资助出国留学、回国后服务尚不满两年。项目有特殊规定的，按相关规定执行。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第六章  主要项目</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第八条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主要的“个人制”项目包括：国家公派高级研究学者、访问学者、博士后项目，国家建设高水平大学公派研究生项目，国际组织实习项目（含高校国际组织师资出国留学项目），政府互换奖学金项目，国外合作项目，以及国际区域问题研究及外语高层次人才培养项目中的非通用语种人才支持计划、非通用语种师资提升计划等。</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主要的“项目制”项目包括：创新型人才国际合作培养项目，西部地区人才培养特别项目，地方合作项目，高校合作项目（青年骨干教师出国研修项目），与行业部门合作项目，国际组织后备人才培养项目，艺术类人才培养特别项目，乡村振兴人才培养专项，以及国际区域问题研究及外语高层次人才培养项目中的国别和区域研究人才支持计划等。</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各项目的选派规模、申请条件、选拔办法、时间安排等请查阅具体项目指南（实施办法）。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第七章  申请与录取</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申请人应当按照所申请项目规定的程序、时间和要求提交申请材料，并对材料的真实性负责。</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第十二条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推选单位应在个人申请基础上，结合本单位人才培养整体规划开展推选工作。推选单位需对申请材料进行审核，并有权退回不真实、不一致、不符合要求的申请。推选单位还需对申请人的政治思想、师德师风（或品行学风）等严格把关，并在申请表主表单位推荐意见栏中对上述表现做出评价。推选单位在推荐前应向申请人明确本单位推荐申报国家公派出国留学的条件和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第十三条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符合申请条件者，应按规定程序和办法申请。国家留学基金管理委员会根据相关项目要求，组织评审，确定录取结果。申请人可登录国家公派留学管理信息平台（https://sa.csc.edu.cn）查询录取结果。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第八章  派出与管理</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第十四条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国家留学基金委按照国家公派出国留学有关规定对录取人员进行资助方面的管理。推选单位对本单位留学人员承担管理主体责任，切实做好本单位留学人员派出、留学和回国发挥作用等方面的管理工作。</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第十五条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被录取人员须在资助资格有效期内派出。未按期派出者，资助资格自动取消。</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第十六条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对留学人员实行“签约派出，违约赔偿”的管理办法。派出前，留学人员须按要求签署《国家公派出国留学协议书》并向所在单位和国家留学基金委办理派出手续，抵达留学所在国后按照国家公派留学管理信息平台提示和我国驻留学所在国使（领）馆要求办理报到手续，确认资助起算时间。</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第十七条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第十八条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留学人员学成后应按期回国履行回国服务义务，回国之日起3个月内须在国家公派留学管理信息平台登记回国信息。本科插班生无回国服务期要求。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第十九条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鼓励留学人员在与获得资助有关的论文、研究项目或科研成果成文、发表、公开时注明“本研究/成果/论文得到中国国家留学基金资助”。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Helvetica" w:hAnsi="Helvetica" w:eastAsia="Helvetica" w:cs="Helvetica"/>
          <w:i w:val="0"/>
          <w:iCs w:val="0"/>
          <w:caps w:val="0"/>
          <w:color w:val="000000"/>
          <w:spacing w:val="0"/>
          <w:sz w:val="24"/>
          <w:szCs w:val="24"/>
        </w:rPr>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第九章  附则</w:t>
      </w:r>
    </w:p>
    <w:p>
      <w:pPr>
        <w:keepNext w:val="0"/>
        <w:keepLines w:val="0"/>
        <w:widowControl/>
        <w:suppressLineNumbers w:val="0"/>
        <w:spacing w:before="0" w:beforeAutospacing="0" w:after="0" w:afterAutospacing="0"/>
        <w:ind w:left="0" w:right="0"/>
        <w:jc w:val="left"/>
      </w:pP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第二十条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本指南适用于2025年国家公派出国留学选派工作。各项目有特殊规定的，按相关规定执行。</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第二十一条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留学人员在选拔录取阶段和国家公派出国留学资助期间，如有不符合本指南要求或违反国家法律法规被依法追究刑事责任、违反公序良俗造成严重不良影响、违反学术道德规范情节严重等情况，查证属实的，国家留学基金委有权对当事人采取退回申请、取消资格、终止资助、追偿等措施。</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br w:type="textWrapping"/>
      </w:r>
      <w:r>
        <w:rPr>
          <w:rStyle w:val="8"/>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第二十二条</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本指南由国家留学基金委负责解释。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default" w:ascii="Helvetica" w:hAnsi="Helvetica" w:eastAsia="Helvetica" w:cs="Helvetica"/>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55555"/>
          <w:spacing w:val="0"/>
          <w:sz w:val="0"/>
          <w:szCs w:val="0"/>
        </w:rPr>
      </w:pPr>
    </w:p>
    <w:p>
      <w:bookmarkStart w:id="0" w:name="_GoBack"/>
      <w:bookmarkEnd w:id="0"/>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MGE2NjlhYmUyNjQ0OWMxNzI3ZDE3MThhM2E2NDQifQ=="/>
    <w:docVar w:name="KSO_WPS_MARK_KEY" w:val="c32a8b39-9204-4d7e-af28-3377a85c8d10"/>
  </w:docVars>
  <w:rsids>
    <w:rsidRoot w:val="00872DAF"/>
    <w:rsid w:val="000B1C20"/>
    <w:rsid w:val="002C6B63"/>
    <w:rsid w:val="003828D5"/>
    <w:rsid w:val="004647A1"/>
    <w:rsid w:val="00792D5F"/>
    <w:rsid w:val="00825E15"/>
    <w:rsid w:val="00845ABB"/>
    <w:rsid w:val="00872DAF"/>
    <w:rsid w:val="00910D0E"/>
    <w:rsid w:val="009A2EF4"/>
    <w:rsid w:val="009E5670"/>
    <w:rsid w:val="00BD3C4F"/>
    <w:rsid w:val="00D8702F"/>
    <w:rsid w:val="00E86E0F"/>
    <w:rsid w:val="00ED051F"/>
    <w:rsid w:val="00FF59BE"/>
    <w:rsid w:val="081E69A3"/>
    <w:rsid w:val="12B42BD7"/>
    <w:rsid w:val="7302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3715</Words>
  <Characters>3921</Characters>
  <Lines>34</Lines>
  <Paragraphs>9</Paragraphs>
  <TotalTime>8</TotalTime>
  <ScaleCrop>false</ScaleCrop>
  <LinksUpToDate>false</LinksUpToDate>
  <CharactersWithSpaces>4022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2021-01-22T00:10:00Z</dcterms:created>
  <dc:creator>Windows User</dc:creator>
  <cp:lastModifiedBy>USER</cp:lastModifiedBy>
  <dcterms:modified xsi:type="dcterms:W3CDTF">2025-04-30T08:02:01Z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D0A93E97CADA4FFB9C3968A26151160A_12</vt:lpwstr>
  </property>
</Properties>
</file>